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8B" w:rsidRDefault="003A688B" w:rsidP="003A688B">
      <w:pPr>
        <w:keepNext/>
        <w:rPr>
          <w:b/>
          <w:noProof/>
          <w:sz w:val="40"/>
          <w:szCs w:val="40"/>
        </w:rPr>
      </w:pPr>
      <w:r w:rsidRPr="003A688B">
        <w:rPr>
          <w:b/>
          <w:noProof/>
          <w:sz w:val="40"/>
          <w:szCs w:val="40"/>
          <w:lang w:val="en-CA" w:eastAsia="en-CA"/>
        </w:rPr>
        <w:drawing>
          <wp:inline distT="0" distB="0" distL="0" distR="0">
            <wp:extent cx="1092994" cy="1457325"/>
            <wp:effectExtent l="38100" t="0" r="11906" b="447675"/>
            <wp:docPr id="11" name="Picture 6" descr="C:\Users\owner\Pictures\PICTURES JORDAN\Jordan 2008\Jordan 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PICTURES JORDAN\Jordan 2008\Jordan 116.JPG"/>
                    <pic:cNvPicPr>
                      <a:picLocks noChangeAspect="1" noChangeArrowheads="1"/>
                    </pic:cNvPicPr>
                  </pic:nvPicPr>
                  <pic:blipFill>
                    <a:blip r:embed="rId5" cstate="print"/>
                    <a:srcRect/>
                    <a:stretch>
                      <a:fillRect/>
                    </a:stretch>
                  </pic:blipFill>
                  <pic:spPr bwMode="auto">
                    <a:xfrm>
                      <a:off x="0" y="0"/>
                      <a:ext cx="1092994"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noProof/>
          <w:sz w:val="40"/>
          <w:szCs w:val="40"/>
        </w:rPr>
        <w:t xml:space="preserve">                                                              </w:t>
      </w:r>
      <w:r w:rsidRPr="003A688B">
        <w:rPr>
          <w:b/>
          <w:noProof/>
          <w:sz w:val="40"/>
          <w:szCs w:val="40"/>
          <w:lang w:val="en-CA" w:eastAsia="en-CA"/>
        </w:rPr>
        <w:drawing>
          <wp:inline distT="0" distB="0" distL="0" distR="0">
            <wp:extent cx="1093470" cy="1457367"/>
            <wp:effectExtent l="38100" t="0" r="11430" b="447633"/>
            <wp:docPr id="12" name="Picture 7" descr="C:\Users\owner\Pictures\PICTURES JORDAN\Jordan 2008\Jordan 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PICTURES JORDAN\Jordan 2008\Jordan 090.JPG"/>
                    <pic:cNvPicPr>
                      <a:picLocks noChangeAspect="1" noChangeArrowheads="1"/>
                    </pic:cNvPicPr>
                  </pic:nvPicPr>
                  <pic:blipFill>
                    <a:blip r:embed="rId6" cstate="print"/>
                    <a:srcRect/>
                    <a:stretch>
                      <a:fillRect/>
                    </a:stretch>
                  </pic:blipFill>
                  <pic:spPr bwMode="auto">
                    <a:xfrm>
                      <a:off x="0" y="0"/>
                      <a:ext cx="1093470" cy="14573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A688B" w:rsidRDefault="003A688B" w:rsidP="003A688B">
      <w:pPr>
        <w:jc w:val="center"/>
        <w:rPr>
          <w:b/>
          <w:noProof/>
          <w:sz w:val="40"/>
          <w:szCs w:val="40"/>
        </w:rPr>
      </w:pPr>
    </w:p>
    <w:p w:rsidR="00083404" w:rsidRDefault="00083404" w:rsidP="003A688B">
      <w:pPr>
        <w:jc w:val="center"/>
        <w:rPr>
          <w:b/>
          <w:noProof/>
          <w:sz w:val="40"/>
          <w:szCs w:val="40"/>
        </w:rPr>
      </w:pPr>
    </w:p>
    <w:p w:rsidR="00E51465" w:rsidRPr="00D32392" w:rsidRDefault="00484CB4" w:rsidP="003A688B">
      <w:pPr>
        <w:jc w:val="center"/>
        <w:rPr>
          <w:b/>
          <w:noProof/>
          <w:sz w:val="40"/>
          <w:szCs w:val="40"/>
        </w:rPr>
      </w:pPr>
      <w:r>
        <w:rPr>
          <w:b/>
          <w:noProof/>
          <w:sz w:val="40"/>
          <w:szCs w:val="40"/>
        </w:rPr>
        <w:t>‘EXPERIENCE’ THE HOLY LAND</w:t>
      </w:r>
    </w:p>
    <w:p w:rsidR="00D32392" w:rsidRPr="00D32392" w:rsidRDefault="00D32392" w:rsidP="00D32392">
      <w:pPr>
        <w:jc w:val="center"/>
        <w:rPr>
          <w:b/>
          <w:noProof/>
          <w:sz w:val="40"/>
          <w:szCs w:val="40"/>
        </w:rPr>
      </w:pPr>
      <w:r w:rsidRPr="00D32392">
        <w:rPr>
          <w:b/>
          <w:noProof/>
          <w:sz w:val="40"/>
          <w:szCs w:val="40"/>
        </w:rPr>
        <w:t>JORDAN PRE-TRIP OPTION</w:t>
      </w:r>
    </w:p>
    <w:p w:rsidR="00D32392" w:rsidRPr="00D32392" w:rsidRDefault="002B63B4" w:rsidP="00D32392">
      <w:pPr>
        <w:jc w:val="center"/>
        <w:rPr>
          <w:b/>
          <w:noProof/>
          <w:sz w:val="40"/>
          <w:szCs w:val="40"/>
        </w:rPr>
      </w:pPr>
      <w:r>
        <w:rPr>
          <w:b/>
          <w:noProof/>
          <w:sz w:val="40"/>
          <w:szCs w:val="40"/>
        </w:rPr>
        <w:t>27 JULY – 31 JULY 2</w:t>
      </w:r>
      <w:bookmarkStart w:id="0" w:name="_GoBack"/>
      <w:bookmarkEnd w:id="0"/>
      <w:r w:rsidR="00D32392" w:rsidRPr="00D32392">
        <w:rPr>
          <w:b/>
          <w:noProof/>
          <w:sz w:val="40"/>
          <w:szCs w:val="40"/>
        </w:rPr>
        <w:t>02</w:t>
      </w:r>
      <w:r w:rsidR="00A21E93">
        <w:rPr>
          <w:b/>
          <w:noProof/>
          <w:sz w:val="40"/>
          <w:szCs w:val="40"/>
        </w:rPr>
        <w:t>1</w:t>
      </w:r>
    </w:p>
    <w:p w:rsidR="0098087B" w:rsidRDefault="0098087B">
      <w:r>
        <w:t xml:space="preserve">                                                                          </w:t>
      </w:r>
      <w:r w:rsidR="00D32392">
        <w:t xml:space="preserve">         </w:t>
      </w:r>
      <w:r>
        <w:t xml:space="preserve">               </w:t>
      </w:r>
      <w:r w:rsidR="00D32392">
        <w:t xml:space="preserve">                </w:t>
      </w:r>
    </w:p>
    <w:p w:rsidR="0098087B" w:rsidRDefault="0098087B"/>
    <w:p w:rsidR="0098087B" w:rsidRDefault="0098087B"/>
    <w:p w:rsidR="0098087B" w:rsidRDefault="0098087B"/>
    <w:p w:rsidR="0098087B" w:rsidRDefault="0098087B"/>
    <w:p w:rsidR="0098087B" w:rsidRDefault="0098087B"/>
    <w:p w:rsidR="0098087B" w:rsidRDefault="0098087B"/>
    <w:p w:rsidR="0098087B" w:rsidRDefault="0098087B"/>
    <w:p w:rsidR="00083404" w:rsidRDefault="0098087B">
      <w:r>
        <w:rPr>
          <w:noProof/>
          <w:lang w:val="en-CA" w:eastAsia="en-CA"/>
        </w:rPr>
        <w:drawing>
          <wp:inline distT="0" distB="0" distL="0" distR="0">
            <wp:extent cx="1323975" cy="869424"/>
            <wp:effectExtent l="38100" t="0" r="28575" b="254526"/>
            <wp:docPr id="5" name="Picture 5" descr="C:\Users\owner\Pictures\PICTURES JORDAN\Jordan\je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PICTURES JORDAN\Jordan\jerash.jpg"/>
                    <pic:cNvPicPr>
                      <a:picLocks noChangeAspect="1" noChangeArrowheads="1"/>
                    </pic:cNvPicPr>
                  </pic:nvPicPr>
                  <pic:blipFill>
                    <a:blip r:embed="rId7" cstate="print"/>
                    <a:srcRect/>
                    <a:stretch>
                      <a:fillRect/>
                    </a:stretch>
                  </pic:blipFill>
                  <pic:spPr bwMode="auto">
                    <a:xfrm>
                      <a:off x="0" y="0"/>
                      <a:ext cx="1328213" cy="8722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A688B">
        <w:t xml:space="preserve">                        </w:t>
      </w:r>
      <w:r w:rsidR="003A688B" w:rsidRPr="003A688B">
        <w:rPr>
          <w:noProof/>
          <w:lang w:val="en-CA" w:eastAsia="en-CA"/>
        </w:rPr>
        <w:drawing>
          <wp:inline distT="0" distB="0" distL="0" distR="0">
            <wp:extent cx="1246165" cy="854853"/>
            <wp:effectExtent l="38100" t="0" r="11135" b="250047"/>
            <wp:docPr id="13" name="Picture 4" descr="C:\Users\owner\Pictures\PICTURES JORDAN\Jordan\mount-neb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PICTURES JORDAN\Jordan\mount-nebo-05.jpg"/>
                    <pic:cNvPicPr>
                      <a:picLocks noChangeAspect="1" noChangeArrowheads="1"/>
                    </pic:cNvPicPr>
                  </pic:nvPicPr>
                  <pic:blipFill>
                    <a:blip r:embed="rId8" cstate="print"/>
                    <a:srcRect/>
                    <a:stretch>
                      <a:fillRect/>
                    </a:stretch>
                  </pic:blipFill>
                  <pic:spPr bwMode="auto">
                    <a:xfrm>
                      <a:off x="0" y="0"/>
                      <a:ext cx="1246327" cy="8549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A688B">
        <w:t xml:space="preserve">                               </w:t>
      </w:r>
      <w:r>
        <w:rPr>
          <w:noProof/>
          <w:lang w:val="en-CA" w:eastAsia="en-CA"/>
        </w:rPr>
        <w:drawing>
          <wp:inline distT="0" distB="0" distL="0" distR="0">
            <wp:extent cx="1323975" cy="847106"/>
            <wp:effectExtent l="38100" t="0" r="9525" b="238744"/>
            <wp:docPr id="3" name="Picture 3" descr="C:\Users\owner\Pictures\PICTURES JORDAN\Jordan\Jeres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PICTURES JORDAN\Jordan\Jeresh6.jpg"/>
                    <pic:cNvPicPr>
                      <a:picLocks noChangeAspect="1" noChangeArrowheads="1"/>
                    </pic:cNvPicPr>
                  </pic:nvPicPr>
                  <pic:blipFill>
                    <a:blip r:embed="rId9" cstate="print"/>
                    <a:srcRect/>
                    <a:stretch>
                      <a:fillRect/>
                    </a:stretch>
                  </pic:blipFill>
                  <pic:spPr bwMode="auto">
                    <a:xfrm>
                      <a:off x="0" y="0"/>
                      <a:ext cx="1329737" cy="8507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A688B">
        <w:t xml:space="preserve">                </w:t>
      </w:r>
    </w:p>
    <w:p w:rsidR="00083404" w:rsidRPr="00083404" w:rsidRDefault="00083404" w:rsidP="00083404">
      <w:pPr>
        <w:tabs>
          <w:tab w:val="right" w:pos="11520"/>
        </w:tabs>
        <w:spacing w:line="460" w:lineRule="exact"/>
        <w:jc w:val="center"/>
        <w:rPr>
          <w:b/>
          <w:sz w:val="40"/>
          <w:szCs w:val="40"/>
        </w:rPr>
      </w:pPr>
      <w:r w:rsidRPr="00083404">
        <w:rPr>
          <w:b/>
          <w:sz w:val="40"/>
          <w:szCs w:val="40"/>
        </w:rPr>
        <w:lastRenderedPageBreak/>
        <w:t>DAY TO DAY ITINERARY</w:t>
      </w:r>
    </w:p>
    <w:p w:rsidR="00083404" w:rsidRDefault="00083404" w:rsidP="00083404">
      <w:pPr>
        <w:tabs>
          <w:tab w:val="right" w:pos="11520"/>
        </w:tabs>
        <w:spacing w:line="460" w:lineRule="exact"/>
      </w:pPr>
    </w:p>
    <w:p w:rsidR="00083404" w:rsidRPr="00BD472C" w:rsidRDefault="00484CB4" w:rsidP="00083404">
      <w:pPr>
        <w:tabs>
          <w:tab w:val="right" w:pos="11520"/>
        </w:tabs>
        <w:spacing w:line="460" w:lineRule="exact"/>
        <w:rPr>
          <w:rFonts w:eastAsia="Times" w:cs="Times"/>
          <w:sz w:val="24"/>
          <w:szCs w:val="24"/>
        </w:rPr>
      </w:pPr>
      <w:r>
        <w:rPr>
          <w:b/>
          <w:sz w:val="24"/>
          <w:szCs w:val="24"/>
        </w:rPr>
        <w:t>TUE</w:t>
      </w:r>
      <w:r w:rsidR="00083404" w:rsidRPr="00BD472C">
        <w:rPr>
          <w:rFonts w:eastAsia="Times" w:cs="Times"/>
          <w:b/>
          <w:sz w:val="24"/>
          <w:szCs w:val="24"/>
        </w:rPr>
        <w:t xml:space="preserve">. </w:t>
      </w:r>
      <w:r w:rsidR="000233E1">
        <w:rPr>
          <w:rFonts w:eastAsia="Times" w:cs="Times"/>
          <w:b/>
          <w:sz w:val="24"/>
          <w:szCs w:val="24"/>
        </w:rPr>
        <w:t>27 JULY</w:t>
      </w:r>
      <w:r w:rsidR="00083404" w:rsidRPr="00BD472C">
        <w:rPr>
          <w:rFonts w:eastAsia="Times" w:cs="Times"/>
          <w:b/>
          <w:sz w:val="24"/>
          <w:szCs w:val="24"/>
        </w:rPr>
        <w:t>: Departure for Jordan</w:t>
      </w:r>
    </w:p>
    <w:p w:rsidR="00083404" w:rsidRPr="00643E50" w:rsidRDefault="00083404" w:rsidP="00083404">
      <w:pPr>
        <w:suppressAutoHyphens/>
        <w:spacing w:line="210" w:lineRule="exact"/>
        <w:jc w:val="both"/>
        <w:rPr>
          <w:rFonts w:eastAsia="Times" w:cs="Times"/>
          <w:sz w:val="18"/>
        </w:rPr>
      </w:pPr>
      <w:r w:rsidRPr="00643E50">
        <w:rPr>
          <w:rFonts w:eastAsia="Times" w:cs="Times"/>
          <w:sz w:val="18"/>
        </w:rPr>
        <w:t xml:space="preserve">Tonight, we depart from </w:t>
      </w:r>
      <w:r w:rsidR="00484CB4">
        <w:rPr>
          <w:rFonts w:eastAsia="Times" w:cs="Times"/>
          <w:sz w:val="18"/>
        </w:rPr>
        <w:t>Toronto</w:t>
      </w:r>
      <w:r>
        <w:rPr>
          <w:rFonts w:eastAsia="Times" w:cs="Times"/>
          <w:sz w:val="18"/>
        </w:rPr>
        <w:t xml:space="preserve"> on </w:t>
      </w:r>
      <w:r w:rsidR="00484CB4">
        <w:rPr>
          <w:rFonts w:eastAsia="Times" w:cs="Times"/>
          <w:sz w:val="18"/>
        </w:rPr>
        <w:t>our overnight flights to Amman</w:t>
      </w:r>
      <w:r w:rsidRPr="00643E50">
        <w:rPr>
          <w:rFonts w:eastAsia="Times" w:cs="Times"/>
          <w:sz w:val="18"/>
        </w:rPr>
        <w:t>. Group seating will be pre-assigned by the airline for our flight. Dinner and complimentary in-flight service will be provided this evening.  (</w:t>
      </w:r>
      <w:r w:rsidRPr="00643E50">
        <w:rPr>
          <w:rFonts w:eastAsia="Times" w:cs="Times"/>
          <w:b/>
          <w:sz w:val="18"/>
        </w:rPr>
        <w:t>D</w:t>
      </w:r>
      <w:r w:rsidRPr="00643E50">
        <w:rPr>
          <w:rFonts w:eastAsia="Times" w:cs="Times"/>
          <w:sz w:val="18"/>
        </w:rPr>
        <w:t>)</w:t>
      </w:r>
    </w:p>
    <w:p w:rsidR="00083404" w:rsidRPr="00643E50" w:rsidRDefault="00083404" w:rsidP="00083404">
      <w:pPr>
        <w:suppressAutoHyphens/>
        <w:spacing w:line="105" w:lineRule="exact"/>
        <w:jc w:val="both"/>
        <w:rPr>
          <w:rFonts w:eastAsia="Times" w:cs="Times"/>
          <w:sz w:val="18"/>
        </w:rPr>
      </w:pPr>
    </w:p>
    <w:p w:rsidR="00083404" w:rsidRPr="00BD472C" w:rsidRDefault="00484CB4" w:rsidP="00083404">
      <w:pPr>
        <w:suppressAutoHyphens/>
        <w:spacing w:line="210" w:lineRule="exact"/>
        <w:jc w:val="both"/>
        <w:rPr>
          <w:rFonts w:eastAsia="Times" w:cs="Times"/>
          <w:sz w:val="24"/>
          <w:szCs w:val="24"/>
        </w:rPr>
      </w:pPr>
      <w:r>
        <w:rPr>
          <w:rFonts w:eastAsia="Times" w:cs="Times"/>
          <w:b/>
          <w:sz w:val="24"/>
          <w:szCs w:val="24"/>
        </w:rPr>
        <w:t>WED</w:t>
      </w:r>
      <w:r w:rsidR="00083404" w:rsidRPr="00BD472C">
        <w:rPr>
          <w:rFonts w:eastAsia="Times" w:cs="Times"/>
          <w:b/>
          <w:sz w:val="24"/>
          <w:szCs w:val="24"/>
        </w:rPr>
        <w:t xml:space="preserve">. </w:t>
      </w:r>
      <w:r w:rsidR="000233E1">
        <w:rPr>
          <w:rFonts w:eastAsia="Times" w:cs="Times"/>
          <w:b/>
          <w:sz w:val="24"/>
          <w:szCs w:val="24"/>
        </w:rPr>
        <w:t>28 JULY</w:t>
      </w:r>
      <w:r w:rsidR="00083404" w:rsidRPr="00BD472C">
        <w:rPr>
          <w:rFonts w:eastAsia="Times" w:cs="Times"/>
          <w:b/>
          <w:sz w:val="24"/>
          <w:szCs w:val="24"/>
        </w:rPr>
        <w:t>: Arrival in Jordan</w:t>
      </w:r>
    </w:p>
    <w:p w:rsidR="00083404" w:rsidRPr="00643E50" w:rsidRDefault="00083404" w:rsidP="00083404">
      <w:pPr>
        <w:suppressAutoHyphens/>
        <w:spacing w:line="210" w:lineRule="exact"/>
        <w:jc w:val="both"/>
        <w:rPr>
          <w:rFonts w:eastAsia="Times" w:cs="Times"/>
          <w:sz w:val="18"/>
        </w:rPr>
      </w:pPr>
      <w:r w:rsidRPr="00643E50">
        <w:rPr>
          <w:rFonts w:eastAsia="Times" w:cs="Times"/>
          <w:sz w:val="18"/>
        </w:rPr>
        <w:t xml:space="preserve">This </w:t>
      </w:r>
      <w:r w:rsidR="00484CB4">
        <w:rPr>
          <w:rFonts w:eastAsia="Times" w:cs="Times"/>
          <w:sz w:val="18"/>
        </w:rPr>
        <w:t>afternoon</w:t>
      </w:r>
      <w:r w:rsidRPr="00643E50">
        <w:rPr>
          <w:rFonts w:eastAsia="Times" w:cs="Times"/>
          <w:sz w:val="18"/>
        </w:rPr>
        <w:t xml:space="preserve">, we arrive in Amman. Welcome to Jordan! Here, we are met and given assistance with clearing customs and baggage formalities before our journey begins.  Our </w:t>
      </w:r>
      <w:r>
        <w:rPr>
          <w:rFonts w:eastAsia="Times" w:cs="Times"/>
          <w:sz w:val="18"/>
        </w:rPr>
        <w:t>overnight stay</w:t>
      </w:r>
      <w:r w:rsidRPr="00643E50">
        <w:rPr>
          <w:rFonts w:eastAsia="Times" w:cs="Times"/>
          <w:sz w:val="18"/>
        </w:rPr>
        <w:t xml:space="preserve"> will be in the ancient city of Amman for tonight.  </w:t>
      </w:r>
    </w:p>
    <w:p w:rsidR="00083404" w:rsidRPr="00643E50" w:rsidRDefault="00083404" w:rsidP="00083404">
      <w:pPr>
        <w:suppressAutoHyphens/>
        <w:spacing w:line="105" w:lineRule="exact"/>
        <w:jc w:val="both"/>
        <w:rPr>
          <w:rFonts w:eastAsia="Times" w:cs="Times"/>
          <w:sz w:val="18"/>
        </w:rPr>
      </w:pPr>
    </w:p>
    <w:p w:rsidR="00083404" w:rsidRPr="00BD472C" w:rsidRDefault="00484CB4" w:rsidP="00083404">
      <w:pPr>
        <w:suppressAutoHyphens/>
        <w:spacing w:line="210" w:lineRule="exact"/>
        <w:jc w:val="both"/>
        <w:rPr>
          <w:rFonts w:eastAsia="Times" w:cs="Times"/>
          <w:sz w:val="24"/>
          <w:szCs w:val="24"/>
        </w:rPr>
      </w:pPr>
      <w:r>
        <w:rPr>
          <w:rFonts w:eastAsia="Times" w:cs="Times"/>
          <w:b/>
          <w:sz w:val="24"/>
          <w:szCs w:val="24"/>
        </w:rPr>
        <w:t>THU</w:t>
      </w:r>
      <w:r w:rsidR="00083404" w:rsidRPr="00BD472C">
        <w:rPr>
          <w:rFonts w:eastAsia="Times" w:cs="Times"/>
          <w:b/>
          <w:sz w:val="24"/>
          <w:szCs w:val="24"/>
        </w:rPr>
        <w:t xml:space="preserve">. </w:t>
      </w:r>
      <w:r w:rsidR="000233E1">
        <w:rPr>
          <w:rFonts w:eastAsia="Times" w:cs="Times"/>
          <w:b/>
          <w:sz w:val="24"/>
          <w:szCs w:val="24"/>
        </w:rPr>
        <w:t>29 JULY</w:t>
      </w:r>
      <w:r w:rsidR="00083404" w:rsidRPr="00BD472C">
        <w:rPr>
          <w:rFonts w:eastAsia="Times" w:cs="Times"/>
          <w:b/>
          <w:sz w:val="24"/>
          <w:szCs w:val="24"/>
        </w:rPr>
        <w:t xml:space="preserve">: </w:t>
      </w:r>
      <w:proofErr w:type="spellStart"/>
      <w:r w:rsidR="00083404" w:rsidRPr="00BD472C">
        <w:rPr>
          <w:rFonts w:eastAsia="Times" w:cs="Times"/>
          <w:b/>
          <w:sz w:val="24"/>
          <w:szCs w:val="24"/>
        </w:rPr>
        <w:t>Jerash</w:t>
      </w:r>
      <w:proofErr w:type="spellEnd"/>
      <w:r w:rsidR="00083404" w:rsidRPr="00BD472C">
        <w:rPr>
          <w:rFonts w:eastAsia="Times" w:cs="Times"/>
          <w:b/>
          <w:sz w:val="24"/>
          <w:szCs w:val="24"/>
        </w:rPr>
        <w:t xml:space="preserve">, Mt Nebo, </w:t>
      </w:r>
      <w:proofErr w:type="spellStart"/>
      <w:r w:rsidR="00083404" w:rsidRPr="00BD472C">
        <w:rPr>
          <w:rFonts w:eastAsia="Times" w:cs="Times"/>
          <w:b/>
          <w:sz w:val="24"/>
          <w:szCs w:val="24"/>
        </w:rPr>
        <w:t>Madaba</w:t>
      </w:r>
      <w:proofErr w:type="spellEnd"/>
    </w:p>
    <w:p w:rsidR="00083404" w:rsidRPr="00643E50" w:rsidRDefault="00083404" w:rsidP="00083404">
      <w:pPr>
        <w:suppressAutoHyphens/>
        <w:spacing w:line="210" w:lineRule="exact"/>
        <w:jc w:val="both"/>
        <w:rPr>
          <w:rFonts w:eastAsia="Times" w:cs="Times"/>
          <w:sz w:val="18"/>
        </w:rPr>
      </w:pPr>
      <w:r w:rsidRPr="00643E50">
        <w:rPr>
          <w:rFonts w:eastAsia="Times" w:cs="Times"/>
          <w:sz w:val="18"/>
        </w:rPr>
        <w:t>After breakfast, we leave the hotel. Our journey to Petra includes visits to:</w:t>
      </w:r>
    </w:p>
    <w:p w:rsidR="00083404" w:rsidRPr="00643E50" w:rsidRDefault="00083404" w:rsidP="00083404">
      <w:pPr>
        <w:suppressAutoHyphens/>
        <w:spacing w:line="210" w:lineRule="exact"/>
        <w:jc w:val="both"/>
        <w:rPr>
          <w:rFonts w:eastAsia="Times" w:cs="Times"/>
          <w:sz w:val="18"/>
          <w:lang w:val="en-GB" w:eastAsia="en-GB" w:bidi="en-GB"/>
        </w:rPr>
      </w:pPr>
      <w:proofErr w:type="spellStart"/>
      <w:r w:rsidRPr="00643E50">
        <w:rPr>
          <w:rFonts w:eastAsia="Times" w:cs="Times"/>
          <w:b/>
          <w:sz w:val="18"/>
          <w:lang w:val="en-GB" w:eastAsia="en-GB" w:bidi="en-GB"/>
        </w:rPr>
        <w:t>Jerash</w:t>
      </w:r>
      <w:proofErr w:type="spellEnd"/>
      <w:r w:rsidRPr="00643E50">
        <w:rPr>
          <w:rFonts w:eastAsia="Times" w:cs="Times"/>
          <w:sz w:val="18"/>
        </w:rPr>
        <w:t xml:space="preserve"> – </w:t>
      </w:r>
      <w:r w:rsidRPr="00643E50">
        <w:rPr>
          <w:rFonts w:eastAsia="Times" w:cs="Times"/>
          <w:sz w:val="18"/>
          <w:lang w:val="en-GB" w:eastAsia="en-GB" w:bidi="en-GB"/>
        </w:rPr>
        <w:t xml:space="preserve">Overshadowed by Petra, the ancient City of </w:t>
      </w:r>
      <w:proofErr w:type="spellStart"/>
      <w:r w:rsidRPr="00643E50">
        <w:rPr>
          <w:rFonts w:eastAsia="Times" w:cs="Times"/>
          <w:sz w:val="18"/>
          <w:lang w:val="en-GB" w:eastAsia="en-GB" w:bidi="en-GB"/>
        </w:rPr>
        <w:t>Jerash</w:t>
      </w:r>
      <w:proofErr w:type="spellEnd"/>
      <w:r w:rsidRPr="00643E50">
        <w:rPr>
          <w:rFonts w:eastAsia="Times" w:cs="Times"/>
          <w:sz w:val="18"/>
          <w:lang w:val="en-GB" w:eastAsia="en-GB" w:bidi="en-GB"/>
        </w:rPr>
        <w:t xml:space="preserve"> is acknowledged internationally as one of the largest and best preserved sites of Roman architecture outside of Italy. Here, we shall have lunch before continuing on our journey.</w:t>
      </w:r>
    </w:p>
    <w:p w:rsidR="00083404" w:rsidRPr="00643E50" w:rsidRDefault="00083404" w:rsidP="00083404">
      <w:pPr>
        <w:suppressAutoHyphens/>
        <w:spacing w:line="210" w:lineRule="exact"/>
        <w:jc w:val="both"/>
        <w:rPr>
          <w:rFonts w:eastAsia="Times" w:cs="Times"/>
          <w:sz w:val="18"/>
        </w:rPr>
      </w:pPr>
      <w:r w:rsidRPr="00643E50">
        <w:rPr>
          <w:rFonts w:eastAsia="Times" w:cs="Times"/>
          <w:b/>
          <w:sz w:val="18"/>
        </w:rPr>
        <w:t>Mt. Nebo</w:t>
      </w:r>
      <w:r w:rsidRPr="00643E50">
        <w:rPr>
          <w:rFonts w:eastAsia="Times" w:cs="Times"/>
          <w:sz w:val="18"/>
        </w:rPr>
        <w:t xml:space="preserve"> – From here, we can see across into the Promised Land just as Moses did before being laid to rest. On a clear day, we can see the hills of Jerusalem with Jericho in the foreground.</w:t>
      </w:r>
    </w:p>
    <w:p w:rsidR="00083404" w:rsidRPr="00643E50" w:rsidRDefault="00083404" w:rsidP="00083404">
      <w:pPr>
        <w:suppressAutoHyphens/>
        <w:spacing w:line="210" w:lineRule="exact"/>
        <w:jc w:val="both"/>
        <w:rPr>
          <w:rFonts w:eastAsia="Times" w:cs="Times"/>
          <w:b/>
          <w:sz w:val="18"/>
        </w:rPr>
      </w:pPr>
      <w:r w:rsidRPr="00643E50">
        <w:rPr>
          <w:rFonts w:eastAsia="Times" w:cs="Times"/>
          <w:sz w:val="18"/>
          <w:lang w:val="en-GB" w:eastAsia="en-GB" w:bidi="en-GB"/>
        </w:rPr>
        <w:t>Dinner and overnight stay will be at Petra</w:t>
      </w:r>
      <w:r w:rsidR="00484CB4">
        <w:rPr>
          <w:rFonts w:eastAsia="Times" w:cs="Times"/>
          <w:sz w:val="18"/>
          <w:lang w:val="en-GB" w:eastAsia="en-GB" w:bidi="en-GB"/>
        </w:rPr>
        <w:t>.</w:t>
      </w:r>
      <w:r w:rsidRPr="00643E50">
        <w:rPr>
          <w:rFonts w:eastAsia="Times" w:cs="Times"/>
          <w:sz w:val="18"/>
          <w:lang w:val="en-GB" w:eastAsia="en-GB" w:bidi="en-GB"/>
        </w:rPr>
        <w:t xml:space="preserve">  (</w:t>
      </w:r>
      <w:r w:rsidRPr="00643E50">
        <w:rPr>
          <w:rFonts w:eastAsia="Times" w:cs="Times"/>
          <w:b/>
          <w:sz w:val="18"/>
          <w:lang w:val="en-GB" w:eastAsia="en-GB" w:bidi="en-GB"/>
        </w:rPr>
        <w:t>B, D</w:t>
      </w:r>
      <w:r w:rsidRPr="00643E50">
        <w:rPr>
          <w:rFonts w:eastAsia="Times" w:cs="Times"/>
          <w:sz w:val="18"/>
          <w:lang w:val="en-GB" w:eastAsia="en-GB" w:bidi="en-GB"/>
        </w:rPr>
        <w:t>)</w:t>
      </w:r>
    </w:p>
    <w:p w:rsidR="00083404" w:rsidRPr="00643E50" w:rsidRDefault="00083404" w:rsidP="00083404">
      <w:pPr>
        <w:suppressAutoHyphens/>
        <w:spacing w:line="105" w:lineRule="exact"/>
        <w:jc w:val="both"/>
        <w:rPr>
          <w:rFonts w:eastAsia="Times" w:cs="Times"/>
          <w:sz w:val="18"/>
        </w:rPr>
      </w:pPr>
    </w:p>
    <w:p w:rsidR="00083404" w:rsidRPr="00BD472C" w:rsidRDefault="00484CB4" w:rsidP="00083404">
      <w:pPr>
        <w:suppressAutoHyphens/>
        <w:spacing w:line="210" w:lineRule="exact"/>
        <w:jc w:val="both"/>
        <w:rPr>
          <w:rFonts w:eastAsia="Times" w:cs="Times"/>
          <w:b/>
          <w:sz w:val="24"/>
          <w:szCs w:val="24"/>
        </w:rPr>
      </w:pPr>
      <w:r>
        <w:rPr>
          <w:rFonts w:eastAsia="Times" w:cs="Times"/>
          <w:b/>
          <w:sz w:val="24"/>
          <w:szCs w:val="24"/>
        </w:rPr>
        <w:t>FRI</w:t>
      </w:r>
      <w:r w:rsidR="00083404" w:rsidRPr="00BD472C">
        <w:rPr>
          <w:rFonts w:eastAsia="Times" w:cs="Times"/>
          <w:b/>
          <w:sz w:val="24"/>
          <w:szCs w:val="24"/>
        </w:rPr>
        <w:t xml:space="preserve">. </w:t>
      </w:r>
      <w:r w:rsidR="000233E1">
        <w:rPr>
          <w:rFonts w:eastAsia="Times" w:cs="Times"/>
          <w:b/>
          <w:sz w:val="24"/>
          <w:szCs w:val="24"/>
        </w:rPr>
        <w:t>30 JULY</w:t>
      </w:r>
      <w:r w:rsidR="00A21E93">
        <w:rPr>
          <w:rFonts w:eastAsia="Times" w:cs="Times"/>
          <w:b/>
          <w:sz w:val="24"/>
          <w:szCs w:val="24"/>
        </w:rPr>
        <w:t>:</w:t>
      </w:r>
      <w:r w:rsidR="00083404" w:rsidRPr="00BD472C">
        <w:rPr>
          <w:rFonts w:eastAsia="Times" w:cs="Times"/>
          <w:b/>
          <w:sz w:val="24"/>
          <w:szCs w:val="24"/>
        </w:rPr>
        <w:t xml:space="preserve"> Petra</w:t>
      </w:r>
    </w:p>
    <w:p w:rsidR="00083404" w:rsidRPr="00643E50" w:rsidRDefault="00083404" w:rsidP="00083404">
      <w:pPr>
        <w:suppressAutoHyphens/>
        <w:spacing w:line="210" w:lineRule="exact"/>
        <w:jc w:val="both"/>
        <w:rPr>
          <w:rFonts w:eastAsia="Times" w:cs="Times"/>
          <w:sz w:val="18"/>
          <w:lang w:val="en-GB" w:eastAsia="en-GB" w:bidi="en-GB"/>
        </w:rPr>
      </w:pPr>
      <w:r w:rsidRPr="00643E50">
        <w:rPr>
          <w:rFonts w:eastAsia="Times" w:cs="Times"/>
          <w:sz w:val="18"/>
          <w:lang w:val="en-GB" w:eastAsia="en-GB" w:bidi="en-GB"/>
        </w:rPr>
        <w:t xml:space="preserve">After breakfast, we begin our visit of Petra. Petra was chosen as the capital of the Nabateans because it was located in a valley surrounded by </w:t>
      </w:r>
      <w:proofErr w:type="gramStart"/>
      <w:r w:rsidRPr="00643E50">
        <w:rPr>
          <w:rFonts w:eastAsia="Times" w:cs="Times"/>
          <w:sz w:val="18"/>
          <w:lang w:val="en-GB" w:eastAsia="en-GB" w:bidi="en-GB"/>
        </w:rPr>
        <w:t>sandstone mountains</w:t>
      </w:r>
      <w:proofErr w:type="gramEnd"/>
      <w:r w:rsidRPr="00643E50">
        <w:rPr>
          <w:rFonts w:eastAsia="Times" w:cs="Times"/>
          <w:sz w:val="18"/>
          <w:lang w:val="en-GB" w:eastAsia="en-GB" w:bidi="en-GB"/>
        </w:rPr>
        <w:t xml:space="preserve">. </w:t>
      </w:r>
    </w:p>
    <w:p w:rsidR="00083404" w:rsidRPr="00643E50" w:rsidRDefault="00083404" w:rsidP="00083404">
      <w:pPr>
        <w:suppressAutoHyphens/>
        <w:spacing w:line="210" w:lineRule="exact"/>
        <w:jc w:val="both"/>
        <w:rPr>
          <w:rFonts w:eastAsia="Times" w:cs="Times"/>
          <w:sz w:val="18"/>
          <w:lang w:val="en-GB" w:eastAsia="en-GB" w:bidi="en-GB"/>
        </w:rPr>
      </w:pPr>
      <w:r w:rsidRPr="00643E50">
        <w:rPr>
          <w:rFonts w:eastAsia="Times" w:cs="Times"/>
          <w:sz w:val="18"/>
          <w:lang w:val="en-GB" w:eastAsia="en-GB" w:bidi="en-GB"/>
        </w:rPr>
        <w:t xml:space="preserve">The main entrance to Petra is called the </w:t>
      </w:r>
      <w:proofErr w:type="spellStart"/>
      <w:r w:rsidRPr="00643E50">
        <w:rPr>
          <w:rFonts w:eastAsia="Times" w:cs="Times"/>
          <w:sz w:val="18"/>
          <w:lang w:val="en-GB" w:eastAsia="en-GB" w:bidi="en-GB"/>
        </w:rPr>
        <w:t>Siq</w:t>
      </w:r>
      <w:proofErr w:type="spellEnd"/>
      <w:r w:rsidRPr="00643E50">
        <w:rPr>
          <w:rFonts w:eastAsia="Times" w:cs="Times"/>
          <w:sz w:val="18"/>
          <w:lang w:val="en-GB" w:eastAsia="en-GB" w:bidi="en-GB"/>
        </w:rPr>
        <w:t xml:space="preserve"> with sides as high as 200m. It was here that Christians escaped from the siege of Jerusalem by Titus in the 1st century. This gorge and the temple at the end of it (the </w:t>
      </w:r>
      <w:proofErr w:type="spellStart"/>
      <w:r w:rsidRPr="00643E50">
        <w:rPr>
          <w:rFonts w:eastAsia="Times" w:cs="Times"/>
          <w:sz w:val="18"/>
          <w:lang w:val="en-GB" w:eastAsia="en-GB" w:bidi="en-GB"/>
        </w:rPr>
        <w:t>Kazneh</w:t>
      </w:r>
      <w:proofErr w:type="spellEnd"/>
      <w:r w:rsidRPr="00643E50">
        <w:rPr>
          <w:rFonts w:eastAsia="Times" w:cs="Times"/>
          <w:sz w:val="18"/>
          <w:lang w:val="en-GB" w:eastAsia="en-GB" w:bidi="en-GB"/>
        </w:rPr>
        <w:t>) were popularized in American culture in the movie, Indiana Jones and The Last Crusade.</w:t>
      </w:r>
    </w:p>
    <w:p w:rsidR="00083404" w:rsidRPr="00643E50" w:rsidRDefault="00083404" w:rsidP="00083404">
      <w:pPr>
        <w:suppressAutoHyphens/>
        <w:spacing w:line="210" w:lineRule="exact"/>
        <w:jc w:val="both"/>
        <w:rPr>
          <w:rFonts w:eastAsia="Times" w:cs="Times"/>
          <w:sz w:val="18"/>
          <w:lang w:val="en-GB" w:eastAsia="en-GB" w:bidi="en-GB"/>
        </w:rPr>
      </w:pPr>
      <w:r w:rsidRPr="00643E50">
        <w:rPr>
          <w:rFonts w:eastAsia="Times" w:cs="Times"/>
          <w:b/>
          <w:sz w:val="18"/>
          <w:lang w:val="en-GB" w:eastAsia="en-GB" w:bidi="en-GB"/>
        </w:rPr>
        <w:t xml:space="preserve">The </w:t>
      </w:r>
      <w:proofErr w:type="spellStart"/>
      <w:r w:rsidRPr="00643E50">
        <w:rPr>
          <w:rFonts w:eastAsia="Times" w:cs="Times"/>
          <w:b/>
          <w:sz w:val="18"/>
          <w:lang w:val="en-GB" w:eastAsia="en-GB" w:bidi="en-GB"/>
        </w:rPr>
        <w:t>Kazneh</w:t>
      </w:r>
      <w:proofErr w:type="spellEnd"/>
      <w:r w:rsidRPr="00643E50">
        <w:rPr>
          <w:rFonts w:eastAsia="Times" w:cs="Times"/>
          <w:sz w:val="18"/>
        </w:rPr>
        <w:t xml:space="preserve"> – </w:t>
      </w:r>
      <w:r w:rsidRPr="00643E50">
        <w:rPr>
          <w:rFonts w:eastAsia="Times" w:cs="Times"/>
          <w:sz w:val="18"/>
          <w:lang w:val="en-GB" w:eastAsia="en-GB" w:bidi="en-GB"/>
        </w:rPr>
        <w:t xml:space="preserve">Of the 800 carved tombs in Petra, the </w:t>
      </w:r>
      <w:proofErr w:type="spellStart"/>
      <w:r w:rsidRPr="00643E50">
        <w:rPr>
          <w:rFonts w:eastAsia="Times" w:cs="Times"/>
          <w:sz w:val="18"/>
          <w:lang w:val="en-GB" w:eastAsia="en-GB" w:bidi="en-GB"/>
        </w:rPr>
        <w:t>Kazneh</w:t>
      </w:r>
      <w:proofErr w:type="spellEnd"/>
      <w:r w:rsidRPr="00643E50">
        <w:rPr>
          <w:rFonts w:eastAsia="Times" w:cs="Times"/>
          <w:sz w:val="18"/>
          <w:lang w:val="en-GB" w:eastAsia="en-GB" w:bidi="en-GB"/>
        </w:rPr>
        <w:t xml:space="preserve"> is the most famous. Its name </w:t>
      </w:r>
      <w:proofErr w:type="spellStart"/>
      <w:r w:rsidRPr="00643E50">
        <w:rPr>
          <w:rFonts w:eastAsia="Times" w:cs="Times"/>
          <w:sz w:val="18"/>
          <w:lang w:val="en-GB" w:eastAsia="en-GB" w:bidi="en-GB"/>
        </w:rPr>
        <w:t>Kazneh</w:t>
      </w:r>
      <w:proofErr w:type="spellEnd"/>
      <w:r w:rsidRPr="00643E50">
        <w:rPr>
          <w:rFonts w:eastAsia="Times" w:cs="Times"/>
          <w:sz w:val="18"/>
          <w:lang w:val="en-GB" w:eastAsia="en-GB" w:bidi="en-GB"/>
        </w:rPr>
        <w:t xml:space="preserve"> means ‘treasure’ and comes from the Bedouin belief that the Pharaoh chasing the Israelites hid his treasures in the urn at the top of the </w:t>
      </w:r>
      <w:proofErr w:type="spellStart"/>
      <w:r w:rsidRPr="00643E50">
        <w:rPr>
          <w:rFonts w:eastAsia="Times" w:cs="Times"/>
          <w:sz w:val="18"/>
          <w:lang w:val="en-GB" w:eastAsia="en-GB" w:bidi="en-GB"/>
        </w:rPr>
        <w:t>Kazneh</w:t>
      </w:r>
      <w:proofErr w:type="spellEnd"/>
      <w:r w:rsidRPr="00643E50">
        <w:rPr>
          <w:rFonts w:eastAsia="Times" w:cs="Times"/>
          <w:sz w:val="18"/>
          <w:lang w:val="en-GB" w:eastAsia="en-GB" w:bidi="en-GB"/>
        </w:rPr>
        <w:t>.</w:t>
      </w:r>
    </w:p>
    <w:p w:rsidR="00083404" w:rsidRPr="00643E50" w:rsidRDefault="00083404" w:rsidP="00083404">
      <w:pPr>
        <w:suppressAutoHyphens/>
        <w:spacing w:line="210" w:lineRule="exact"/>
        <w:jc w:val="both"/>
        <w:rPr>
          <w:rFonts w:eastAsia="Times" w:cs="Times"/>
          <w:sz w:val="18"/>
        </w:rPr>
      </w:pPr>
      <w:r w:rsidRPr="00643E50">
        <w:rPr>
          <w:rFonts w:eastAsia="Times" w:cs="Times"/>
          <w:sz w:val="18"/>
        </w:rPr>
        <w:t xml:space="preserve">Dinner and overnight stay will be at our hotel in </w:t>
      </w:r>
      <w:proofErr w:type="spellStart"/>
      <w:r w:rsidR="00484CB4">
        <w:rPr>
          <w:rFonts w:eastAsia="Times" w:cs="Times"/>
          <w:sz w:val="18"/>
        </w:rPr>
        <w:t>Aquaba</w:t>
      </w:r>
      <w:proofErr w:type="spellEnd"/>
      <w:r w:rsidR="00484CB4">
        <w:rPr>
          <w:rFonts w:eastAsia="Times" w:cs="Times"/>
          <w:sz w:val="18"/>
        </w:rPr>
        <w:t>, located by the Gulf shores.</w:t>
      </w:r>
      <w:r w:rsidRPr="00643E50">
        <w:rPr>
          <w:rFonts w:eastAsia="Times" w:cs="Times"/>
          <w:sz w:val="18"/>
        </w:rPr>
        <w:t xml:space="preserve">  (</w:t>
      </w:r>
      <w:r w:rsidRPr="00643E50">
        <w:rPr>
          <w:rFonts w:eastAsia="Times" w:cs="Times"/>
          <w:b/>
          <w:sz w:val="18"/>
        </w:rPr>
        <w:t>B, D</w:t>
      </w:r>
      <w:r w:rsidRPr="00643E50">
        <w:rPr>
          <w:rFonts w:eastAsia="Times" w:cs="Times"/>
          <w:sz w:val="18"/>
        </w:rPr>
        <w:t>)</w:t>
      </w:r>
    </w:p>
    <w:p w:rsidR="00083404" w:rsidRPr="00643E50" w:rsidRDefault="00083404" w:rsidP="00083404">
      <w:pPr>
        <w:suppressAutoHyphens/>
        <w:spacing w:line="105" w:lineRule="exact"/>
        <w:jc w:val="both"/>
        <w:rPr>
          <w:rFonts w:eastAsia="Times" w:cs="Times"/>
          <w:sz w:val="18"/>
        </w:rPr>
      </w:pPr>
    </w:p>
    <w:p w:rsidR="00083404" w:rsidRPr="00BD472C" w:rsidRDefault="00484CB4" w:rsidP="00083404">
      <w:pPr>
        <w:suppressAutoHyphens/>
        <w:spacing w:line="210" w:lineRule="exact"/>
        <w:jc w:val="both"/>
        <w:rPr>
          <w:rFonts w:eastAsia="Times" w:cs="Times"/>
          <w:b/>
          <w:sz w:val="24"/>
          <w:szCs w:val="24"/>
        </w:rPr>
      </w:pPr>
      <w:r>
        <w:rPr>
          <w:rFonts w:eastAsia="Times" w:cs="Times"/>
          <w:b/>
          <w:sz w:val="24"/>
          <w:szCs w:val="24"/>
        </w:rPr>
        <w:t>SAT</w:t>
      </w:r>
      <w:r w:rsidR="00083404" w:rsidRPr="00BD472C">
        <w:rPr>
          <w:rFonts w:eastAsia="Times" w:cs="Times"/>
          <w:b/>
          <w:sz w:val="24"/>
          <w:szCs w:val="24"/>
        </w:rPr>
        <w:t xml:space="preserve">. </w:t>
      </w:r>
      <w:r w:rsidR="000233E1">
        <w:rPr>
          <w:rFonts w:eastAsia="Times" w:cs="Times"/>
          <w:b/>
          <w:sz w:val="24"/>
          <w:szCs w:val="24"/>
        </w:rPr>
        <w:t>31 JULY</w:t>
      </w:r>
      <w:r w:rsidR="00083404" w:rsidRPr="00BD472C">
        <w:rPr>
          <w:rFonts w:eastAsia="Times" w:cs="Times"/>
          <w:b/>
          <w:sz w:val="24"/>
          <w:szCs w:val="24"/>
        </w:rPr>
        <w:t xml:space="preserve">: </w:t>
      </w:r>
      <w:r>
        <w:rPr>
          <w:rFonts w:eastAsia="Times" w:cs="Times"/>
          <w:b/>
          <w:sz w:val="24"/>
          <w:szCs w:val="24"/>
        </w:rPr>
        <w:t xml:space="preserve">Gulf of </w:t>
      </w:r>
      <w:proofErr w:type="spellStart"/>
      <w:r>
        <w:rPr>
          <w:rFonts w:eastAsia="Times" w:cs="Times"/>
          <w:b/>
          <w:sz w:val="24"/>
          <w:szCs w:val="24"/>
        </w:rPr>
        <w:t>Aquaba</w:t>
      </w:r>
      <w:proofErr w:type="spellEnd"/>
      <w:r w:rsidR="00066394" w:rsidRPr="00BD472C">
        <w:rPr>
          <w:rFonts w:eastAsia="Times" w:cs="Times"/>
          <w:b/>
          <w:sz w:val="24"/>
          <w:szCs w:val="24"/>
        </w:rPr>
        <w:t xml:space="preserve"> and </w:t>
      </w:r>
      <w:r w:rsidR="00083404" w:rsidRPr="00BD472C">
        <w:rPr>
          <w:rFonts w:eastAsia="Times" w:cs="Times"/>
          <w:b/>
          <w:sz w:val="24"/>
          <w:szCs w:val="24"/>
        </w:rPr>
        <w:t xml:space="preserve">Crossing into Israel </w:t>
      </w:r>
    </w:p>
    <w:p w:rsidR="009635FE" w:rsidRDefault="00083404" w:rsidP="00083404">
      <w:pPr>
        <w:suppressAutoHyphens/>
        <w:spacing w:line="210" w:lineRule="exact"/>
        <w:jc w:val="both"/>
        <w:rPr>
          <w:rFonts w:eastAsia="Times" w:cs="Times"/>
          <w:sz w:val="18"/>
        </w:rPr>
      </w:pPr>
      <w:r w:rsidRPr="00643E50">
        <w:rPr>
          <w:rFonts w:eastAsia="Times" w:cs="Times"/>
          <w:sz w:val="18"/>
        </w:rPr>
        <w:t xml:space="preserve">This morning, we </w:t>
      </w:r>
      <w:r w:rsidR="00484CB4">
        <w:rPr>
          <w:rFonts w:eastAsia="Times" w:cs="Times"/>
          <w:sz w:val="18"/>
        </w:rPr>
        <w:t xml:space="preserve">have free time by the Gulf of </w:t>
      </w:r>
      <w:proofErr w:type="spellStart"/>
      <w:r w:rsidR="00484CB4">
        <w:rPr>
          <w:rFonts w:eastAsia="Times" w:cs="Times"/>
          <w:sz w:val="18"/>
        </w:rPr>
        <w:t>Aquaba</w:t>
      </w:r>
      <w:proofErr w:type="spellEnd"/>
      <w:r w:rsidR="00484CB4">
        <w:rPr>
          <w:rFonts w:eastAsia="Times" w:cs="Times"/>
          <w:sz w:val="18"/>
        </w:rPr>
        <w:t>, then</w:t>
      </w:r>
      <w:r w:rsidRPr="00643E50">
        <w:rPr>
          <w:rFonts w:eastAsia="Times" w:cs="Times"/>
          <w:sz w:val="18"/>
        </w:rPr>
        <w:t xml:space="preserve"> a short drive to the Israeli border crossing. </w:t>
      </w:r>
    </w:p>
    <w:p w:rsidR="00083404" w:rsidRPr="00643E50" w:rsidRDefault="00083404" w:rsidP="00083404">
      <w:pPr>
        <w:suppressAutoHyphens/>
        <w:spacing w:line="210" w:lineRule="exact"/>
        <w:jc w:val="both"/>
        <w:rPr>
          <w:rFonts w:eastAsia="Times" w:cs="Times"/>
          <w:sz w:val="18"/>
        </w:rPr>
      </w:pPr>
      <w:r w:rsidRPr="00643E50">
        <w:rPr>
          <w:rFonts w:eastAsia="Times" w:cs="Times"/>
          <w:sz w:val="18"/>
        </w:rPr>
        <w:t>Once through customs formalities, we enter Israel</w:t>
      </w:r>
      <w:r w:rsidR="009635FE">
        <w:rPr>
          <w:rFonts w:eastAsia="Times" w:cs="Times"/>
          <w:sz w:val="18"/>
        </w:rPr>
        <w:t>, meet our guide and driver who will take us to our hotel by the shores of the Dead Sea. Here, we will join our fellow travelers who arrived today. (</w:t>
      </w:r>
      <w:r w:rsidR="009635FE" w:rsidRPr="009635FE">
        <w:rPr>
          <w:rFonts w:eastAsia="Times" w:cs="Times"/>
          <w:b/>
          <w:sz w:val="18"/>
        </w:rPr>
        <w:t>B</w:t>
      </w:r>
      <w:proofErr w:type="gramStart"/>
      <w:r w:rsidR="009635FE" w:rsidRPr="009635FE">
        <w:rPr>
          <w:rFonts w:eastAsia="Times" w:cs="Times"/>
          <w:b/>
          <w:sz w:val="18"/>
        </w:rPr>
        <w:t>,D</w:t>
      </w:r>
      <w:proofErr w:type="gramEnd"/>
      <w:r w:rsidR="009635FE">
        <w:rPr>
          <w:rFonts w:eastAsia="Times" w:cs="Times"/>
          <w:sz w:val="18"/>
        </w:rPr>
        <w:t xml:space="preserve">) </w:t>
      </w:r>
    </w:p>
    <w:p w:rsidR="00083404" w:rsidRDefault="00083404" w:rsidP="00083404">
      <w:pPr>
        <w:suppressAutoHyphens/>
        <w:spacing w:line="105" w:lineRule="exact"/>
        <w:jc w:val="both"/>
        <w:rPr>
          <w:rFonts w:eastAsia="Times" w:cs="Times"/>
          <w:sz w:val="18"/>
        </w:rPr>
      </w:pPr>
    </w:p>
    <w:p w:rsidR="004F65E7" w:rsidRDefault="004F65E7" w:rsidP="00083404">
      <w:pPr>
        <w:suppressAutoHyphens/>
        <w:spacing w:line="105" w:lineRule="exact"/>
        <w:jc w:val="both"/>
        <w:rPr>
          <w:rFonts w:eastAsia="Times" w:cs="Times"/>
          <w:sz w:val="18"/>
        </w:rPr>
      </w:pPr>
    </w:p>
    <w:p w:rsidR="004F65E7" w:rsidRDefault="004F65E7" w:rsidP="00083404">
      <w:pPr>
        <w:suppressAutoHyphens/>
        <w:spacing w:line="105" w:lineRule="exact"/>
        <w:jc w:val="both"/>
        <w:rPr>
          <w:rFonts w:eastAsia="Times" w:cs="Times"/>
          <w:sz w:val="18"/>
        </w:rPr>
      </w:pPr>
    </w:p>
    <w:p w:rsidR="004F65E7" w:rsidRDefault="004F65E7" w:rsidP="00083404">
      <w:pPr>
        <w:suppressAutoHyphens/>
        <w:spacing w:line="105" w:lineRule="exact"/>
        <w:jc w:val="both"/>
        <w:rPr>
          <w:rFonts w:eastAsia="Times" w:cs="Times"/>
          <w:sz w:val="18"/>
        </w:rPr>
      </w:pPr>
    </w:p>
    <w:p w:rsidR="004F65E7" w:rsidRDefault="004F65E7" w:rsidP="004F65E7">
      <w:pPr>
        <w:jc w:val="center"/>
        <w:rPr>
          <w:rFonts w:eastAsia="Times New Roman"/>
        </w:rPr>
      </w:pPr>
      <w:r>
        <w:rPr>
          <w:rFonts w:ascii="Calibri" w:eastAsia="Times New Roman" w:hAnsi="Calibri"/>
        </w:rPr>
        <w:lastRenderedPageBreak/>
        <w:t>IF 10 PAID PASSENGERS: </w:t>
      </w:r>
      <w:r>
        <w:rPr>
          <w:rStyle w:val="m-7216116017080257737apple-converted-space"/>
          <w:rFonts w:ascii="Calibri" w:eastAsia="Times New Roman" w:hAnsi="Calibri"/>
        </w:rPr>
        <w:t> </w:t>
      </w:r>
      <w:r>
        <w:rPr>
          <w:rFonts w:ascii="Calibri" w:eastAsia="Times New Roman" w:hAnsi="Calibri"/>
          <w:b/>
          <w:bCs/>
          <w:color w:val="FF0000"/>
        </w:rPr>
        <w:t>USD</w:t>
      </w:r>
      <w:r>
        <w:rPr>
          <w:rFonts w:ascii="Calibri" w:eastAsia="Times New Roman" w:hAnsi="Calibri"/>
        </w:rPr>
        <w:t>$</w:t>
      </w:r>
      <w:r w:rsidR="00050AA1">
        <w:rPr>
          <w:rFonts w:ascii="Calibri" w:eastAsia="Times New Roman" w:hAnsi="Calibri"/>
        </w:rPr>
        <w:t>745</w:t>
      </w:r>
      <w:r>
        <w:rPr>
          <w:rFonts w:ascii="Calibri" w:eastAsia="Times New Roman" w:hAnsi="Calibri"/>
        </w:rPr>
        <w:t xml:space="preserve"> so approx. CAD$</w:t>
      </w:r>
      <w:r w:rsidR="006867F7">
        <w:rPr>
          <w:rFonts w:ascii="Calibri" w:eastAsia="Times New Roman" w:hAnsi="Calibri"/>
        </w:rPr>
        <w:t>1050</w:t>
      </w:r>
    </w:p>
    <w:p w:rsidR="004F65E7" w:rsidRDefault="004F65E7" w:rsidP="004F65E7">
      <w:pPr>
        <w:jc w:val="center"/>
        <w:rPr>
          <w:rFonts w:eastAsia="Times New Roman"/>
        </w:rPr>
      </w:pPr>
      <w:r>
        <w:rPr>
          <w:rFonts w:ascii="Calibri" w:eastAsia="Times New Roman" w:hAnsi="Calibri"/>
        </w:rPr>
        <w:t>IF 15 PAID PASSENGERS:</w:t>
      </w:r>
      <w:r>
        <w:rPr>
          <w:rStyle w:val="m-7216116017080257737apple-converted-space"/>
          <w:rFonts w:ascii="Calibri" w:eastAsia="Times New Roman" w:hAnsi="Calibri"/>
        </w:rPr>
        <w:t> </w:t>
      </w:r>
      <w:r>
        <w:rPr>
          <w:rFonts w:ascii="Calibri" w:eastAsia="Times New Roman" w:hAnsi="Calibri"/>
          <w:b/>
          <w:bCs/>
          <w:color w:val="FF0000"/>
        </w:rPr>
        <w:t>USD</w:t>
      </w:r>
      <w:r>
        <w:rPr>
          <w:rFonts w:ascii="Calibri" w:eastAsia="Times New Roman" w:hAnsi="Calibri"/>
        </w:rPr>
        <w:t>$6</w:t>
      </w:r>
      <w:r w:rsidR="00050AA1">
        <w:rPr>
          <w:rFonts w:ascii="Calibri" w:eastAsia="Times New Roman" w:hAnsi="Calibri"/>
        </w:rPr>
        <w:t>85</w:t>
      </w:r>
      <w:r>
        <w:rPr>
          <w:rFonts w:ascii="Calibri" w:eastAsia="Times New Roman" w:hAnsi="Calibri"/>
        </w:rPr>
        <w:t xml:space="preserve"> so approx. CAD$9</w:t>
      </w:r>
      <w:r w:rsidR="003B54A5">
        <w:rPr>
          <w:rFonts w:ascii="Calibri" w:eastAsia="Times New Roman" w:hAnsi="Calibri"/>
        </w:rPr>
        <w:t>6</w:t>
      </w:r>
      <w:r w:rsidR="00050AA1">
        <w:rPr>
          <w:rFonts w:ascii="Calibri" w:eastAsia="Times New Roman" w:hAnsi="Calibri"/>
        </w:rPr>
        <w:t>9</w:t>
      </w:r>
    </w:p>
    <w:p w:rsidR="004F65E7" w:rsidRDefault="004F65E7" w:rsidP="004F65E7">
      <w:pPr>
        <w:jc w:val="center"/>
        <w:rPr>
          <w:rFonts w:eastAsia="Times New Roman"/>
        </w:rPr>
      </w:pPr>
      <w:r>
        <w:rPr>
          <w:rFonts w:ascii="Calibri" w:eastAsia="Times New Roman" w:hAnsi="Calibri"/>
        </w:rPr>
        <w:t>IF 20 PAID PASSENGERS: </w:t>
      </w:r>
      <w:r>
        <w:rPr>
          <w:rStyle w:val="m-7216116017080257737apple-converted-space"/>
          <w:rFonts w:ascii="Calibri" w:eastAsia="Times New Roman" w:hAnsi="Calibri"/>
        </w:rPr>
        <w:t> </w:t>
      </w:r>
      <w:r>
        <w:rPr>
          <w:rFonts w:ascii="Calibri" w:eastAsia="Times New Roman" w:hAnsi="Calibri"/>
          <w:b/>
          <w:bCs/>
          <w:color w:val="FF0000"/>
        </w:rPr>
        <w:t>USD</w:t>
      </w:r>
      <w:r>
        <w:rPr>
          <w:rFonts w:ascii="Calibri" w:eastAsia="Times New Roman" w:hAnsi="Calibri"/>
        </w:rPr>
        <w:t>$6</w:t>
      </w:r>
      <w:r w:rsidR="00050AA1">
        <w:rPr>
          <w:rFonts w:ascii="Calibri" w:eastAsia="Times New Roman" w:hAnsi="Calibri"/>
        </w:rPr>
        <w:t>55</w:t>
      </w:r>
      <w:r>
        <w:rPr>
          <w:rFonts w:ascii="Calibri" w:eastAsia="Times New Roman" w:hAnsi="Calibri"/>
        </w:rPr>
        <w:t xml:space="preserve"> so approx. CAD$</w:t>
      </w:r>
      <w:r w:rsidR="006867F7">
        <w:rPr>
          <w:rFonts w:ascii="Calibri" w:eastAsia="Times New Roman" w:hAnsi="Calibri"/>
        </w:rPr>
        <w:t>9</w:t>
      </w:r>
      <w:r w:rsidR="004C1095">
        <w:rPr>
          <w:rFonts w:ascii="Calibri" w:eastAsia="Times New Roman" w:hAnsi="Calibri"/>
        </w:rPr>
        <w:t>25</w:t>
      </w:r>
    </w:p>
    <w:p w:rsidR="004F65E7" w:rsidRDefault="004F65E7" w:rsidP="00083404">
      <w:pPr>
        <w:suppressAutoHyphens/>
        <w:spacing w:line="105" w:lineRule="exact"/>
        <w:jc w:val="both"/>
        <w:rPr>
          <w:rFonts w:eastAsia="Times" w:cs="Times"/>
          <w:sz w:val="18"/>
        </w:rPr>
      </w:pPr>
    </w:p>
    <w:p w:rsidR="004F65E7" w:rsidRPr="004F65E7" w:rsidRDefault="004F65E7" w:rsidP="004F65E7">
      <w:pPr>
        <w:jc w:val="center"/>
        <w:rPr>
          <w:b/>
          <w:sz w:val="32"/>
          <w:szCs w:val="32"/>
          <w:u w:val="single"/>
        </w:rPr>
      </w:pPr>
      <w:r w:rsidRPr="004F65E7">
        <w:rPr>
          <w:b/>
          <w:sz w:val="32"/>
          <w:szCs w:val="32"/>
          <w:u w:val="single"/>
        </w:rPr>
        <w:t>INCLUDED</w:t>
      </w:r>
    </w:p>
    <w:p w:rsidR="004F65E7" w:rsidRPr="006B7FED" w:rsidRDefault="004F65E7" w:rsidP="004F65E7">
      <w:pPr>
        <w:rPr>
          <w:sz w:val="18"/>
        </w:rPr>
      </w:pPr>
    </w:p>
    <w:p w:rsidR="004F65E7" w:rsidRPr="006A78CD" w:rsidRDefault="004F65E7" w:rsidP="006A78CD">
      <w:pPr>
        <w:pStyle w:val="ListParagraph"/>
        <w:numPr>
          <w:ilvl w:val="0"/>
          <w:numId w:val="1"/>
        </w:numPr>
        <w:rPr>
          <w:sz w:val="18"/>
        </w:rPr>
      </w:pPr>
      <w:r w:rsidRPr="006A78CD">
        <w:rPr>
          <w:sz w:val="18"/>
        </w:rPr>
        <w:t>Hotels: First class hotels throughout.</w:t>
      </w:r>
    </w:p>
    <w:p w:rsidR="004F65E7" w:rsidRPr="006A78CD" w:rsidRDefault="004F65E7" w:rsidP="006A78CD">
      <w:pPr>
        <w:pStyle w:val="ListParagraph"/>
        <w:numPr>
          <w:ilvl w:val="0"/>
          <w:numId w:val="1"/>
        </w:numPr>
        <w:rPr>
          <w:sz w:val="18"/>
        </w:rPr>
      </w:pPr>
      <w:r w:rsidRPr="006A78CD">
        <w:rPr>
          <w:sz w:val="18"/>
        </w:rPr>
        <w:t>Meals: Full breakfast and dinner daily (some hotels charge for tea and coffee at dinner.)</w:t>
      </w:r>
    </w:p>
    <w:p w:rsidR="004F65E7" w:rsidRPr="006A78CD" w:rsidRDefault="004F65E7" w:rsidP="006A78CD">
      <w:pPr>
        <w:pStyle w:val="ListParagraph"/>
        <w:numPr>
          <w:ilvl w:val="0"/>
          <w:numId w:val="1"/>
        </w:numPr>
        <w:rPr>
          <w:sz w:val="18"/>
        </w:rPr>
      </w:pPr>
      <w:r w:rsidRPr="006A78CD">
        <w:rPr>
          <w:sz w:val="18"/>
        </w:rPr>
        <w:t>Transportation: Air conditioned luxury coach service throughout the tour.</w:t>
      </w:r>
    </w:p>
    <w:p w:rsidR="004F65E7" w:rsidRPr="006A78CD" w:rsidRDefault="004F65E7" w:rsidP="006A78CD">
      <w:pPr>
        <w:pStyle w:val="ListParagraph"/>
        <w:numPr>
          <w:ilvl w:val="0"/>
          <w:numId w:val="1"/>
        </w:numPr>
        <w:rPr>
          <w:sz w:val="18"/>
        </w:rPr>
      </w:pPr>
      <w:r w:rsidRPr="006A78CD">
        <w:rPr>
          <w:sz w:val="18"/>
        </w:rPr>
        <w:t>Sightseeing: Comprehensive program as per itinerary, including all entrance fees.</w:t>
      </w:r>
    </w:p>
    <w:p w:rsidR="004F65E7" w:rsidRPr="006A78CD" w:rsidRDefault="004F65E7" w:rsidP="006A78CD">
      <w:pPr>
        <w:pStyle w:val="ListParagraph"/>
        <w:numPr>
          <w:ilvl w:val="0"/>
          <w:numId w:val="1"/>
        </w:numPr>
        <w:rPr>
          <w:sz w:val="18"/>
        </w:rPr>
      </w:pPr>
      <w:r w:rsidRPr="006A78CD">
        <w:rPr>
          <w:sz w:val="18"/>
        </w:rPr>
        <w:t>Tour Guide: Government licensed Tour guide will accompany the group and work with the Leadership Teams to maximize the educational/spiritual benefits and enjoyment of the group.</w:t>
      </w:r>
    </w:p>
    <w:p w:rsidR="004F65E7" w:rsidRPr="006A78CD" w:rsidRDefault="004F65E7" w:rsidP="006A78CD">
      <w:pPr>
        <w:pStyle w:val="ListParagraph"/>
        <w:numPr>
          <w:ilvl w:val="0"/>
          <w:numId w:val="1"/>
        </w:numPr>
        <w:rPr>
          <w:sz w:val="18"/>
        </w:rPr>
      </w:pPr>
      <w:r w:rsidRPr="006A78CD">
        <w:rPr>
          <w:sz w:val="18"/>
        </w:rPr>
        <w:t>Porterage: One large suitcase per person. Each person is responsible for his/her other luggage.</w:t>
      </w:r>
    </w:p>
    <w:p w:rsidR="004F65E7" w:rsidRPr="006A78CD" w:rsidRDefault="00606751" w:rsidP="006A78CD">
      <w:pPr>
        <w:pStyle w:val="ListParagraph"/>
        <w:numPr>
          <w:ilvl w:val="0"/>
          <w:numId w:val="1"/>
        </w:numPr>
        <w:rPr>
          <w:sz w:val="18"/>
        </w:rPr>
      </w:pPr>
      <w:r w:rsidRPr="006A78CD">
        <w:rPr>
          <w:sz w:val="18"/>
        </w:rPr>
        <w:t>Jordan</w:t>
      </w:r>
      <w:r w:rsidR="004F65E7" w:rsidRPr="006A78CD">
        <w:rPr>
          <w:sz w:val="18"/>
        </w:rPr>
        <w:t xml:space="preserve"> entry visa</w:t>
      </w:r>
    </w:p>
    <w:p w:rsidR="00606751" w:rsidRDefault="00606751" w:rsidP="00606751">
      <w:pPr>
        <w:jc w:val="center"/>
        <w:rPr>
          <w:b/>
          <w:sz w:val="32"/>
          <w:szCs w:val="32"/>
          <w:u w:val="single"/>
        </w:rPr>
      </w:pPr>
    </w:p>
    <w:p w:rsidR="004F65E7" w:rsidRPr="00606751" w:rsidRDefault="004F65E7" w:rsidP="00606751">
      <w:pPr>
        <w:jc w:val="center"/>
        <w:rPr>
          <w:b/>
          <w:sz w:val="32"/>
          <w:szCs w:val="32"/>
          <w:u w:val="single"/>
        </w:rPr>
      </w:pPr>
      <w:r w:rsidRPr="00606751">
        <w:rPr>
          <w:b/>
          <w:sz w:val="32"/>
          <w:szCs w:val="32"/>
          <w:u w:val="single"/>
        </w:rPr>
        <w:t>NOT INCLUDED</w:t>
      </w:r>
    </w:p>
    <w:p w:rsidR="004F65E7" w:rsidRPr="006A78CD" w:rsidRDefault="004F65E7" w:rsidP="006A78CD">
      <w:pPr>
        <w:pStyle w:val="ListParagraph"/>
        <w:numPr>
          <w:ilvl w:val="0"/>
          <w:numId w:val="2"/>
        </w:numPr>
        <w:rPr>
          <w:sz w:val="18"/>
        </w:rPr>
      </w:pPr>
      <w:r w:rsidRPr="006A78CD">
        <w:rPr>
          <w:sz w:val="18"/>
        </w:rPr>
        <w:t>Lunches (unless mentioned in the itinerary)</w:t>
      </w:r>
    </w:p>
    <w:p w:rsidR="00606751" w:rsidRPr="006A78CD" w:rsidRDefault="00606751" w:rsidP="006A78CD">
      <w:pPr>
        <w:pStyle w:val="ListParagraph"/>
        <w:numPr>
          <w:ilvl w:val="0"/>
          <w:numId w:val="2"/>
        </w:numPr>
        <w:rPr>
          <w:sz w:val="18"/>
        </w:rPr>
      </w:pPr>
      <w:r w:rsidRPr="006A78CD">
        <w:rPr>
          <w:sz w:val="18"/>
        </w:rPr>
        <w:t>Gratuities: Equivalent to USD$45</w:t>
      </w:r>
    </w:p>
    <w:p w:rsidR="004F65E7" w:rsidRPr="006B7FED" w:rsidRDefault="004F65E7" w:rsidP="004F65E7">
      <w:pPr>
        <w:rPr>
          <w:sz w:val="18"/>
        </w:rPr>
      </w:pPr>
    </w:p>
    <w:p w:rsidR="00606751" w:rsidRDefault="00606751" w:rsidP="00606751">
      <w:pPr>
        <w:jc w:val="center"/>
        <w:rPr>
          <w:b/>
          <w:sz w:val="32"/>
          <w:szCs w:val="32"/>
          <w:u w:val="single"/>
        </w:rPr>
      </w:pPr>
    </w:p>
    <w:p w:rsidR="004F65E7" w:rsidRPr="00606751" w:rsidRDefault="004F65E7" w:rsidP="00606751">
      <w:pPr>
        <w:jc w:val="center"/>
        <w:rPr>
          <w:b/>
          <w:sz w:val="32"/>
          <w:szCs w:val="32"/>
          <w:u w:val="single"/>
        </w:rPr>
      </w:pPr>
      <w:r w:rsidRPr="00606751">
        <w:rPr>
          <w:b/>
          <w:sz w:val="32"/>
          <w:szCs w:val="32"/>
          <w:u w:val="single"/>
        </w:rPr>
        <w:t>GENERAL INFORMATION</w:t>
      </w:r>
    </w:p>
    <w:p w:rsidR="004F65E7" w:rsidRPr="006B7FED" w:rsidRDefault="004F65E7" w:rsidP="004F65E7">
      <w:pPr>
        <w:rPr>
          <w:sz w:val="18"/>
        </w:rPr>
      </w:pPr>
      <w:r w:rsidRPr="006B7FED">
        <w:rPr>
          <w:sz w:val="18"/>
        </w:rPr>
        <w:t xml:space="preserve">Passport: Tour participants must be in possession of a valid passport which does not expire before </w:t>
      </w:r>
      <w:r w:rsidR="00924A4D">
        <w:rPr>
          <w:sz w:val="18"/>
        </w:rPr>
        <w:t>10 Feb 2022</w:t>
      </w:r>
      <w:r w:rsidRPr="006B7FED">
        <w:rPr>
          <w:sz w:val="18"/>
        </w:rPr>
        <w:t xml:space="preserve">. USA and Canadian passport holders do not require a visa for Israel. Christian Journeys looks after the visa for </w:t>
      </w:r>
      <w:r w:rsidR="00606751">
        <w:rPr>
          <w:sz w:val="18"/>
        </w:rPr>
        <w:t>Jordan</w:t>
      </w:r>
      <w:r w:rsidRPr="006B7FED">
        <w:rPr>
          <w:sz w:val="18"/>
        </w:rPr>
        <w:t>.</w:t>
      </w:r>
    </w:p>
    <w:p w:rsidR="004F65E7" w:rsidRPr="006B7FED" w:rsidRDefault="004F65E7" w:rsidP="004F65E7">
      <w:pPr>
        <w:rPr>
          <w:sz w:val="18"/>
        </w:rPr>
      </w:pPr>
      <w:r w:rsidRPr="006B7FED">
        <w:rPr>
          <w:sz w:val="18"/>
        </w:rPr>
        <w:t>Travel Insurance: Your Comprehensive Travel Policy includes ‘trip cancellation’ coverage to protect you against the cancellation penalties. Conditions apply so please ask for more details.</w:t>
      </w:r>
    </w:p>
    <w:p w:rsidR="004F65E7" w:rsidRDefault="004F65E7" w:rsidP="004F65E7">
      <w:pPr>
        <w:rPr>
          <w:sz w:val="18"/>
        </w:rPr>
      </w:pPr>
      <w:r w:rsidRPr="006B7FED">
        <w:rPr>
          <w:sz w:val="18"/>
        </w:rPr>
        <w:t>General Health: All tour members should be in sufficient good health to enjoy the tour in its entirety. Christian Journeys reserves the right to refuse participation in certain instances.</w:t>
      </w:r>
    </w:p>
    <w:p w:rsidR="006A78CD" w:rsidRDefault="006A78CD" w:rsidP="004F65E7">
      <w:pPr>
        <w:rPr>
          <w:sz w:val="18"/>
        </w:rPr>
      </w:pPr>
    </w:p>
    <w:p w:rsidR="006A78CD" w:rsidRDefault="006A78CD" w:rsidP="004F65E7">
      <w:pPr>
        <w:rPr>
          <w:sz w:val="18"/>
        </w:rPr>
      </w:pPr>
    </w:p>
    <w:p w:rsidR="006A78CD" w:rsidRPr="006B7FED" w:rsidRDefault="006A78CD" w:rsidP="00570AC0">
      <w:pPr>
        <w:jc w:val="center"/>
        <w:rPr>
          <w:sz w:val="18"/>
        </w:rPr>
      </w:pPr>
      <w:r w:rsidRPr="006A78CD">
        <w:rPr>
          <w:sz w:val="44"/>
          <w:szCs w:val="44"/>
        </w:rPr>
        <w:t>CHRISTIAN JOURNEYS</w:t>
      </w:r>
    </w:p>
    <w:sectPr w:rsidR="006A78CD" w:rsidRPr="006B7FED" w:rsidSect="00D3239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661"/>
    <w:multiLevelType w:val="hybridMultilevel"/>
    <w:tmpl w:val="9214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7020"/>
    <w:multiLevelType w:val="hybridMultilevel"/>
    <w:tmpl w:val="778A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7B"/>
    <w:rsid w:val="000233E1"/>
    <w:rsid w:val="00050AA1"/>
    <w:rsid w:val="00063F6B"/>
    <w:rsid w:val="00066394"/>
    <w:rsid w:val="00083404"/>
    <w:rsid w:val="000A218C"/>
    <w:rsid w:val="002B63B4"/>
    <w:rsid w:val="002D54AA"/>
    <w:rsid w:val="003A688B"/>
    <w:rsid w:val="003B54A5"/>
    <w:rsid w:val="00484CB4"/>
    <w:rsid w:val="004C1095"/>
    <w:rsid w:val="004F65E7"/>
    <w:rsid w:val="00503A2D"/>
    <w:rsid w:val="00570AC0"/>
    <w:rsid w:val="00606751"/>
    <w:rsid w:val="006256AA"/>
    <w:rsid w:val="00674ED3"/>
    <w:rsid w:val="006867F7"/>
    <w:rsid w:val="006A78CD"/>
    <w:rsid w:val="00755DAE"/>
    <w:rsid w:val="007D369E"/>
    <w:rsid w:val="008953D9"/>
    <w:rsid w:val="008E6673"/>
    <w:rsid w:val="00924A4D"/>
    <w:rsid w:val="009635FE"/>
    <w:rsid w:val="0098087B"/>
    <w:rsid w:val="009A3A0E"/>
    <w:rsid w:val="00A21E93"/>
    <w:rsid w:val="00A34290"/>
    <w:rsid w:val="00A73DAE"/>
    <w:rsid w:val="00A81C46"/>
    <w:rsid w:val="00A93D05"/>
    <w:rsid w:val="00BD472C"/>
    <w:rsid w:val="00C11A40"/>
    <w:rsid w:val="00C750C3"/>
    <w:rsid w:val="00CB2F3E"/>
    <w:rsid w:val="00D32392"/>
    <w:rsid w:val="00D46874"/>
    <w:rsid w:val="00D565C8"/>
    <w:rsid w:val="00E51465"/>
    <w:rsid w:val="00E90BEE"/>
    <w:rsid w:val="00EA0AA8"/>
    <w:rsid w:val="00EC18D1"/>
    <w:rsid w:val="00F105A8"/>
    <w:rsid w:val="00F8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57B35-87DF-498E-B64A-A77C246C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7B"/>
    <w:rPr>
      <w:rFonts w:ascii="Tahoma" w:hAnsi="Tahoma" w:cs="Tahoma"/>
      <w:sz w:val="16"/>
      <w:szCs w:val="16"/>
    </w:rPr>
  </w:style>
  <w:style w:type="character" w:customStyle="1" w:styleId="m-7216116017080257737apple-converted-space">
    <w:name w:val="m_-7216116017080257737apple-converted-space"/>
    <w:basedOn w:val="DefaultParagraphFont"/>
    <w:rsid w:val="004F65E7"/>
  </w:style>
  <w:style w:type="paragraph" w:styleId="ListParagraph">
    <w:name w:val="List Paragraph"/>
    <w:basedOn w:val="Normal"/>
    <w:uiPriority w:val="34"/>
    <w:qFormat/>
    <w:rsid w:val="006A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Watt</cp:lastModifiedBy>
  <cp:revision>11</cp:revision>
  <cp:lastPrinted>2020-03-23T13:44:00Z</cp:lastPrinted>
  <dcterms:created xsi:type="dcterms:W3CDTF">2020-03-20T14:08:00Z</dcterms:created>
  <dcterms:modified xsi:type="dcterms:W3CDTF">2020-04-16T15:38:00Z</dcterms:modified>
</cp:coreProperties>
</file>